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215" w:rsidRPr="001D5806" w:rsidRDefault="00363215" w:rsidP="00363215">
      <w:pPr>
        <w:jc w:val="right"/>
        <w:rPr>
          <w:sz w:val="28"/>
          <w:szCs w:val="28"/>
        </w:rPr>
      </w:pPr>
    </w:p>
    <w:tbl>
      <w:tblPr>
        <w:tblW w:w="9911" w:type="dxa"/>
        <w:tblInd w:w="-266" w:type="dxa"/>
        <w:tblLook w:val="0000" w:firstRow="0" w:lastRow="0" w:firstColumn="0" w:lastColumn="0" w:noHBand="0" w:noVBand="0"/>
      </w:tblPr>
      <w:tblGrid>
        <w:gridCol w:w="10127"/>
        <w:gridCol w:w="222"/>
        <w:gridCol w:w="222"/>
      </w:tblGrid>
      <w:tr w:rsidR="00363215" w:rsidRPr="00E76B09" w:rsidTr="009323BF">
        <w:trPr>
          <w:trHeight w:val="2091"/>
        </w:trPr>
        <w:tc>
          <w:tcPr>
            <w:tcW w:w="4336" w:type="dxa"/>
          </w:tcPr>
          <w:tbl>
            <w:tblPr>
              <w:tblW w:w="9911" w:type="dxa"/>
              <w:tblLook w:val="0000" w:firstRow="0" w:lastRow="0" w:firstColumn="0" w:lastColumn="0" w:noHBand="0" w:noVBand="0"/>
            </w:tblPr>
            <w:tblGrid>
              <w:gridCol w:w="4336"/>
              <w:gridCol w:w="1306"/>
              <w:gridCol w:w="4269"/>
            </w:tblGrid>
            <w:tr w:rsidR="008531B2" w:rsidRPr="00D97644" w:rsidTr="003C34AC">
              <w:trPr>
                <w:trHeight w:val="1843"/>
              </w:trPr>
              <w:tc>
                <w:tcPr>
                  <w:tcW w:w="4336" w:type="dxa"/>
                  <w:shd w:val="clear" w:color="auto" w:fill="auto"/>
                </w:tcPr>
                <w:p w:rsidR="008531B2" w:rsidRPr="00D97644" w:rsidRDefault="008531B2" w:rsidP="008531B2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b/>
                      <w:bCs/>
                      <w:spacing w:val="40"/>
                      <w:sz w:val="22"/>
                      <w:szCs w:val="22"/>
                    </w:rPr>
                  </w:pPr>
                  <w:r w:rsidRPr="00D97644">
                    <w:rPr>
                      <w:b/>
                      <w:bCs/>
                      <w:spacing w:val="40"/>
                      <w:sz w:val="22"/>
                      <w:szCs w:val="22"/>
                    </w:rPr>
                    <w:t>Чувашская Республика</w:t>
                  </w:r>
                </w:p>
                <w:p w:rsidR="008531B2" w:rsidRPr="00D97644" w:rsidRDefault="008531B2" w:rsidP="008531B2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b/>
                      <w:bCs/>
                      <w:spacing w:val="2"/>
                      <w:sz w:val="22"/>
                      <w:szCs w:val="20"/>
                    </w:rPr>
                  </w:pPr>
                </w:p>
                <w:p w:rsidR="008531B2" w:rsidRPr="00D97644" w:rsidRDefault="008531B2" w:rsidP="008531B2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b/>
                      <w:bCs/>
                      <w:caps/>
                      <w:sz w:val="22"/>
                      <w:szCs w:val="20"/>
                    </w:rPr>
                  </w:pPr>
                  <w:r w:rsidRPr="00D97644">
                    <w:rPr>
                      <w:b/>
                      <w:bCs/>
                      <w:caps/>
                      <w:sz w:val="22"/>
                      <w:szCs w:val="20"/>
                    </w:rPr>
                    <w:t>Глава</w:t>
                  </w:r>
                  <w:r w:rsidRPr="00D97644">
                    <w:rPr>
                      <w:rFonts w:ascii="Baltica Chv" w:hAnsi="Baltica Chv"/>
                      <w:b/>
                      <w:bCs/>
                      <w:caps/>
                      <w:sz w:val="22"/>
                      <w:szCs w:val="20"/>
                    </w:rPr>
                    <w:t xml:space="preserve"> </w:t>
                  </w:r>
                  <w:r w:rsidRPr="00D97644">
                    <w:rPr>
                      <w:b/>
                      <w:bCs/>
                      <w:caps/>
                      <w:sz w:val="22"/>
                      <w:szCs w:val="20"/>
                    </w:rPr>
                    <w:t>города</w:t>
                  </w:r>
                  <w:r w:rsidRPr="00D97644">
                    <w:rPr>
                      <w:rFonts w:ascii="Baltica Chv" w:hAnsi="Baltica Chv"/>
                      <w:b/>
                      <w:bCs/>
                      <w:caps/>
                      <w:sz w:val="22"/>
                      <w:szCs w:val="20"/>
                    </w:rPr>
                    <w:t xml:space="preserve"> </w:t>
                  </w:r>
                  <w:r w:rsidRPr="00D97644">
                    <w:rPr>
                      <w:b/>
                      <w:bCs/>
                      <w:caps/>
                      <w:sz w:val="22"/>
                      <w:szCs w:val="20"/>
                    </w:rPr>
                    <w:t>Чебоксары</w:t>
                  </w:r>
                </w:p>
                <w:p w:rsidR="008531B2" w:rsidRPr="00D97644" w:rsidRDefault="008531B2" w:rsidP="008531B2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Baltica Chv" w:hAnsi="Baltica Chv"/>
                      <w:b/>
                      <w:bCs/>
                      <w:spacing w:val="40"/>
                      <w:sz w:val="22"/>
                      <w:szCs w:val="20"/>
                    </w:rPr>
                  </w:pPr>
                </w:p>
                <w:p w:rsidR="008531B2" w:rsidRPr="00D97644" w:rsidRDefault="008531B2" w:rsidP="008531B2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Baltica Chv" w:hAnsi="Baltica Chv"/>
                      <w:b/>
                      <w:bCs/>
                      <w:spacing w:val="60"/>
                      <w:sz w:val="22"/>
                      <w:szCs w:val="20"/>
                    </w:rPr>
                  </w:pPr>
                  <w:r w:rsidRPr="00D97644">
                    <w:rPr>
                      <w:b/>
                      <w:bCs/>
                      <w:caps/>
                      <w:spacing w:val="60"/>
                      <w:sz w:val="28"/>
                      <w:szCs w:val="20"/>
                    </w:rPr>
                    <w:t>Постановление</w:t>
                  </w:r>
                  <w:r w:rsidRPr="00D97644">
                    <w:rPr>
                      <w:rFonts w:ascii="Baltica Chv" w:hAnsi="Baltica Chv"/>
                      <w:b/>
                      <w:bCs/>
                      <w:spacing w:val="60"/>
                      <w:sz w:val="22"/>
                      <w:szCs w:val="20"/>
                    </w:rPr>
                    <w:t xml:space="preserve"> </w:t>
                  </w:r>
                </w:p>
                <w:p w:rsidR="008531B2" w:rsidRPr="00D97644" w:rsidRDefault="008531B2" w:rsidP="008531B2">
                  <w:pPr>
                    <w:overflowPunct w:val="0"/>
                    <w:autoSpaceDE w:val="0"/>
                    <w:autoSpaceDN w:val="0"/>
                    <w:adjustRightInd w:val="0"/>
                    <w:spacing w:before="60"/>
                    <w:jc w:val="center"/>
                    <w:textAlignment w:val="baseline"/>
                    <w:rPr>
                      <w:rFonts w:ascii="Baltica Chv" w:hAnsi="Baltica Chv"/>
                      <w:spacing w:val="100"/>
                      <w:sz w:val="22"/>
                      <w:szCs w:val="20"/>
                    </w:rPr>
                  </w:pPr>
                </w:p>
              </w:tc>
              <w:tc>
                <w:tcPr>
                  <w:tcW w:w="1306" w:type="dxa"/>
                  <w:shd w:val="clear" w:color="auto" w:fill="auto"/>
                </w:tcPr>
                <w:p w:rsidR="008531B2" w:rsidRPr="00D97644" w:rsidRDefault="008531B2" w:rsidP="008531B2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20"/>
                      <w:szCs w:val="20"/>
                    </w:rPr>
                  </w:pPr>
                </w:p>
                <w:p w:rsidR="008531B2" w:rsidRPr="00D97644" w:rsidRDefault="008531B2" w:rsidP="008531B2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9" w:type="dxa"/>
                  <w:shd w:val="clear" w:color="auto" w:fill="auto"/>
                </w:tcPr>
                <w:p w:rsidR="008531B2" w:rsidRPr="00D97644" w:rsidRDefault="008531B2" w:rsidP="008531B2">
                  <w:pPr>
                    <w:keepNext/>
                    <w:overflowPunct w:val="0"/>
                    <w:autoSpaceDE w:val="0"/>
                    <w:autoSpaceDN w:val="0"/>
                    <w:adjustRightInd w:val="0"/>
                    <w:ind w:left="-108" w:right="-107"/>
                    <w:jc w:val="center"/>
                    <w:textAlignment w:val="baseline"/>
                    <w:outlineLvl w:val="2"/>
                    <w:rPr>
                      <w:rFonts w:ascii="Baltica Chv" w:hAnsi="Baltica Chv"/>
                      <w:b/>
                      <w:spacing w:val="40"/>
                      <w:sz w:val="22"/>
                      <w:szCs w:val="20"/>
                    </w:rPr>
                  </w:pPr>
                  <w:r w:rsidRPr="00D97644">
                    <w:rPr>
                      <w:b/>
                      <w:spacing w:val="40"/>
                      <w:sz w:val="22"/>
                      <w:szCs w:val="20"/>
                    </w:rPr>
                    <w:t>Чǎваш</w:t>
                  </w:r>
                  <w:r w:rsidRPr="00D97644">
                    <w:rPr>
                      <w:rFonts w:ascii="Baltica Chv" w:hAnsi="Baltica Chv"/>
                      <w:b/>
                      <w:spacing w:val="40"/>
                      <w:sz w:val="22"/>
                      <w:szCs w:val="20"/>
                    </w:rPr>
                    <w:t xml:space="preserve"> </w:t>
                  </w:r>
                  <w:r w:rsidRPr="00D97644">
                    <w:rPr>
                      <w:b/>
                      <w:spacing w:val="40"/>
                      <w:sz w:val="22"/>
                      <w:szCs w:val="20"/>
                    </w:rPr>
                    <w:t>Республики</w:t>
                  </w:r>
                </w:p>
                <w:p w:rsidR="008531B2" w:rsidRPr="00D97644" w:rsidRDefault="008531B2" w:rsidP="008531B2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b/>
                      <w:bCs/>
                      <w:spacing w:val="40"/>
                      <w:sz w:val="20"/>
                      <w:szCs w:val="20"/>
                    </w:rPr>
                  </w:pPr>
                </w:p>
                <w:p w:rsidR="008531B2" w:rsidRPr="00D97644" w:rsidRDefault="008531B2" w:rsidP="008531B2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Baltica Chv" w:hAnsi="Baltica Chv"/>
                      <w:b/>
                      <w:bCs/>
                      <w:caps/>
                      <w:sz w:val="22"/>
                      <w:szCs w:val="20"/>
                    </w:rPr>
                  </w:pPr>
                  <w:r w:rsidRPr="00D97644">
                    <w:rPr>
                      <w:b/>
                      <w:bCs/>
                      <w:caps/>
                      <w:sz w:val="22"/>
                      <w:szCs w:val="20"/>
                    </w:rPr>
                    <w:t>Шупашкар</w:t>
                  </w:r>
                  <w:r w:rsidRPr="00D97644">
                    <w:rPr>
                      <w:rFonts w:ascii="Baltica Chv" w:hAnsi="Baltica Chv"/>
                      <w:b/>
                      <w:bCs/>
                      <w:caps/>
                      <w:sz w:val="22"/>
                      <w:szCs w:val="20"/>
                    </w:rPr>
                    <w:t xml:space="preserve"> </w:t>
                  </w:r>
                  <w:r w:rsidRPr="00D97644">
                    <w:rPr>
                      <w:b/>
                      <w:bCs/>
                      <w:caps/>
                      <w:sz w:val="22"/>
                      <w:szCs w:val="20"/>
                    </w:rPr>
                    <w:t>хулин</w:t>
                  </w:r>
                  <w:r w:rsidRPr="00D97644">
                    <w:rPr>
                      <w:rFonts w:ascii="Baltica Chv" w:hAnsi="Baltica Chv"/>
                      <w:b/>
                      <w:bCs/>
                      <w:caps/>
                      <w:sz w:val="22"/>
                      <w:szCs w:val="20"/>
                    </w:rPr>
                    <w:t xml:space="preserve"> </w:t>
                  </w:r>
                  <w:r w:rsidRPr="00D97644">
                    <w:rPr>
                      <w:b/>
                      <w:bCs/>
                      <w:sz w:val="22"/>
                      <w:szCs w:val="20"/>
                    </w:rPr>
                    <w:t>ПУ</w:t>
                  </w:r>
                  <w:r w:rsidRPr="00D97644">
                    <w:rPr>
                      <w:rFonts w:eastAsia="Calibri"/>
                      <w:b/>
                      <w:spacing w:val="12"/>
                      <w:sz w:val="22"/>
                      <w:szCs w:val="22"/>
                      <w:lang w:eastAsia="en-US"/>
                    </w:rPr>
                    <w:t>Ҫ</w:t>
                  </w:r>
                  <w:r w:rsidRPr="00D97644">
                    <w:rPr>
                      <w:b/>
                      <w:bCs/>
                      <w:sz w:val="22"/>
                      <w:szCs w:val="20"/>
                    </w:rPr>
                    <w:t>ЛĂХĔ</w:t>
                  </w:r>
                </w:p>
                <w:p w:rsidR="008531B2" w:rsidRPr="00D97644" w:rsidRDefault="008531B2" w:rsidP="008531B2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b/>
                      <w:bCs/>
                      <w:caps/>
                      <w:spacing w:val="60"/>
                      <w:sz w:val="28"/>
                      <w:szCs w:val="20"/>
                    </w:rPr>
                  </w:pPr>
                </w:p>
                <w:p w:rsidR="008531B2" w:rsidRPr="00D97644" w:rsidRDefault="008531B2" w:rsidP="008531B2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Baltica Chv" w:hAnsi="Baltica Chv"/>
                      <w:spacing w:val="60"/>
                      <w:szCs w:val="20"/>
                    </w:rPr>
                  </w:pPr>
                  <w:r w:rsidRPr="00D97644">
                    <w:rPr>
                      <w:b/>
                      <w:bCs/>
                      <w:caps/>
                      <w:spacing w:val="60"/>
                      <w:sz w:val="28"/>
                      <w:szCs w:val="20"/>
                    </w:rPr>
                    <w:t>ЙышĂну</w:t>
                  </w:r>
                </w:p>
              </w:tc>
            </w:tr>
          </w:tbl>
          <w:p w:rsidR="008531B2" w:rsidRPr="00D97644" w:rsidRDefault="008531B2" w:rsidP="008531B2">
            <w:pPr>
              <w:overflowPunct w:val="0"/>
              <w:autoSpaceDE w:val="0"/>
              <w:autoSpaceDN w:val="0"/>
              <w:adjustRightInd w:val="0"/>
              <w:ind w:left="-84" w:right="-1"/>
              <w:jc w:val="center"/>
              <w:textAlignment w:val="baseline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3 апреля 2023 года</w:t>
            </w:r>
            <w:r>
              <w:rPr>
                <w:sz w:val="28"/>
                <w:szCs w:val="20"/>
              </w:rPr>
              <w:t xml:space="preserve"> </w:t>
            </w:r>
            <w:r w:rsidRPr="00D97644">
              <w:rPr>
                <w:sz w:val="28"/>
                <w:szCs w:val="20"/>
              </w:rPr>
              <w:t xml:space="preserve">№ </w:t>
            </w:r>
            <w:r>
              <w:rPr>
                <w:sz w:val="28"/>
                <w:szCs w:val="20"/>
              </w:rPr>
              <w:t>22</w:t>
            </w:r>
            <w:r>
              <w:rPr>
                <w:sz w:val="28"/>
                <w:szCs w:val="20"/>
              </w:rPr>
              <w:t>8</w:t>
            </w:r>
            <w:bookmarkStart w:id="0" w:name="_GoBack"/>
            <w:bookmarkEnd w:id="0"/>
          </w:p>
          <w:p w:rsidR="007C388A" w:rsidRPr="00E76B09" w:rsidRDefault="007C388A" w:rsidP="007C388A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Baltica Chv" w:hAnsi="Baltica Chv"/>
                <w:spacing w:val="100"/>
                <w:szCs w:val="20"/>
              </w:rPr>
            </w:pPr>
          </w:p>
        </w:tc>
        <w:tc>
          <w:tcPr>
            <w:tcW w:w="1306" w:type="dxa"/>
          </w:tcPr>
          <w:p w:rsidR="00363215" w:rsidRDefault="00363215" w:rsidP="002031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  <w:p w:rsidR="009323BF" w:rsidRDefault="009323BF" w:rsidP="002031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  <w:p w:rsidR="009323BF" w:rsidRDefault="009323BF" w:rsidP="002031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  <w:p w:rsidR="009323BF" w:rsidRDefault="009323BF" w:rsidP="002031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  <w:p w:rsidR="009323BF" w:rsidRDefault="009323BF" w:rsidP="002031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  <w:p w:rsidR="009323BF" w:rsidRDefault="009323BF" w:rsidP="002031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  <w:p w:rsidR="009323BF" w:rsidRDefault="009323BF" w:rsidP="002031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  <w:p w:rsidR="009323BF" w:rsidRPr="00E76B09" w:rsidRDefault="009323BF" w:rsidP="002031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69" w:type="dxa"/>
          </w:tcPr>
          <w:p w:rsidR="00363215" w:rsidRPr="00E76B09" w:rsidRDefault="00363215" w:rsidP="002031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altica Chv" w:hAnsi="Baltica Chv"/>
                <w:spacing w:val="60"/>
                <w:szCs w:val="20"/>
              </w:rPr>
            </w:pPr>
          </w:p>
        </w:tc>
      </w:tr>
    </w:tbl>
    <w:p w:rsidR="00363215" w:rsidRPr="00893409" w:rsidRDefault="00363215" w:rsidP="009323BF">
      <w:pPr>
        <w:pStyle w:val="1"/>
        <w:spacing w:before="0" w:after="0"/>
        <w:ind w:right="4110"/>
        <w:jc w:val="both"/>
        <w:rPr>
          <w:rFonts w:ascii="Times New Roman" w:hAnsi="Times New Roman"/>
          <w:b w:val="0"/>
          <w:color w:val="000000"/>
          <w:spacing w:val="-2"/>
          <w:sz w:val="28"/>
          <w:szCs w:val="28"/>
        </w:rPr>
      </w:pPr>
      <w:r w:rsidRPr="00893409">
        <w:rPr>
          <w:rFonts w:ascii="Times New Roman" w:hAnsi="Times New Roman"/>
          <w:b w:val="0"/>
          <w:color w:val="000000"/>
          <w:spacing w:val="-2"/>
          <w:sz w:val="28"/>
          <w:szCs w:val="28"/>
        </w:rPr>
        <w:t>О</w:t>
      </w:r>
      <w:r>
        <w:rPr>
          <w:rFonts w:ascii="Times New Roman" w:hAnsi="Times New Roman"/>
          <w:b w:val="0"/>
          <w:color w:val="000000"/>
          <w:spacing w:val="-2"/>
          <w:sz w:val="28"/>
          <w:szCs w:val="28"/>
        </w:rPr>
        <w:t xml:space="preserve"> проведении публичных слушаний по проекту </w:t>
      </w:r>
      <w:r w:rsidRPr="00893409">
        <w:rPr>
          <w:rFonts w:ascii="Times New Roman" w:hAnsi="Times New Roman"/>
          <w:b w:val="0"/>
          <w:color w:val="000000"/>
          <w:spacing w:val="-2"/>
          <w:sz w:val="28"/>
          <w:szCs w:val="28"/>
        </w:rPr>
        <w:t>внесени</w:t>
      </w:r>
      <w:r>
        <w:rPr>
          <w:rFonts w:ascii="Times New Roman" w:hAnsi="Times New Roman"/>
          <w:b w:val="0"/>
          <w:color w:val="000000"/>
          <w:spacing w:val="-2"/>
          <w:sz w:val="28"/>
          <w:szCs w:val="28"/>
        </w:rPr>
        <w:t>я</w:t>
      </w:r>
      <w:r w:rsidR="009323BF">
        <w:rPr>
          <w:rFonts w:ascii="Times New Roman" w:hAnsi="Times New Roman"/>
          <w:b w:val="0"/>
          <w:color w:val="000000"/>
          <w:spacing w:val="-2"/>
          <w:sz w:val="28"/>
          <w:szCs w:val="28"/>
        </w:rPr>
        <w:t xml:space="preserve"> </w:t>
      </w:r>
      <w:r w:rsidRPr="00893409">
        <w:rPr>
          <w:rFonts w:ascii="Times New Roman" w:hAnsi="Times New Roman"/>
          <w:b w:val="0"/>
          <w:color w:val="000000"/>
          <w:spacing w:val="-2"/>
          <w:sz w:val="28"/>
          <w:szCs w:val="28"/>
        </w:rPr>
        <w:t>изменений в Правила землепользования и зас</w:t>
      </w:r>
      <w:r w:rsidR="009323BF">
        <w:rPr>
          <w:rFonts w:ascii="Times New Roman" w:hAnsi="Times New Roman"/>
          <w:b w:val="0"/>
          <w:color w:val="000000"/>
          <w:spacing w:val="-2"/>
          <w:sz w:val="28"/>
          <w:szCs w:val="28"/>
        </w:rPr>
        <w:t xml:space="preserve">тройки Чебоксарского городского </w:t>
      </w:r>
      <w:r w:rsidRPr="00893409">
        <w:rPr>
          <w:rFonts w:ascii="Times New Roman" w:hAnsi="Times New Roman"/>
          <w:b w:val="0"/>
          <w:color w:val="auto"/>
          <w:spacing w:val="-12"/>
          <w:sz w:val="28"/>
          <w:szCs w:val="28"/>
        </w:rPr>
        <w:t>округа, разработанные АО «РосНИПИУрбанистики» в 2015 году, утвержденные</w:t>
      </w:r>
      <w:r w:rsidRPr="00893409">
        <w:rPr>
          <w:rFonts w:ascii="Times New Roman" w:hAnsi="Times New Roman"/>
          <w:b w:val="0"/>
          <w:color w:val="000000"/>
          <w:spacing w:val="-2"/>
          <w:sz w:val="28"/>
          <w:szCs w:val="28"/>
        </w:rPr>
        <w:t xml:space="preserve"> решением Чебоксарского го</w:t>
      </w:r>
      <w:r w:rsidR="009323BF">
        <w:rPr>
          <w:rFonts w:ascii="Times New Roman" w:hAnsi="Times New Roman"/>
          <w:b w:val="0"/>
          <w:color w:val="000000"/>
          <w:spacing w:val="-2"/>
          <w:sz w:val="28"/>
          <w:szCs w:val="28"/>
        </w:rPr>
        <w:t xml:space="preserve">родского Собрания депутатов от </w:t>
      </w:r>
      <w:r w:rsidR="000D4855">
        <w:rPr>
          <w:rFonts w:ascii="Times New Roman" w:hAnsi="Times New Roman"/>
          <w:b w:val="0"/>
          <w:color w:val="000000"/>
          <w:spacing w:val="-2"/>
          <w:sz w:val="28"/>
          <w:szCs w:val="28"/>
        </w:rPr>
        <w:t>3 марта 2016 года</w:t>
      </w:r>
      <w:r w:rsidRPr="00893409">
        <w:rPr>
          <w:rFonts w:ascii="Times New Roman" w:hAnsi="Times New Roman"/>
          <w:b w:val="0"/>
          <w:color w:val="000000"/>
          <w:spacing w:val="-2"/>
          <w:sz w:val="28"/>
          <w:szCs w:val="28"/>
        </w:rPr>
        <w:t xml:space="preserve"> № 187</w:t>
      </w:r>
    </w:p>
    <w:p w:rsidR="007C388A" w:rsidRPr="001F5483" w:rsidRDefault="007C388A" w:rsidP="009323BF">
      <w:pPr>
        <w:spacing w:line="360" w:lineRule="auto"/>
        <w:ind w:left="-142" w:right="4110"/>
        <w:jc w:val="both"/>
        <w:rPr>
          <w:sz w:val="27"/>
          <w:szCs w:val="27"/>
        </w:rPr>
      </w:pPr>
    </w:p>
    <w:p w:rsidR="00AF4118" w:rsidRDefault="00363215" w:rsidP="007C388A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>В соответствии со статьями 31, 32, 33 Градостроительного кодекса Российской Федерации, Федеральным закон</w:t>
      </w:r>
      <w:r w:rsidR="000D4855">
        <w:rPr>
          <w:spacing w:val="-6"/>
          <w:sz w:val="28"/>
          <w:szCs w:val="28"/>
        </w:rPr>
        <w:t>ом от 6 октября 2003 года № 131–</w:t>
      </w:r>
      <w:r>
        <w:rPr>
          <w:spacing w:val="-6"/>
          <w:sz w:val="28"/>
          <w:szCs w:val="28"/>
        </w:rPr>
        <w:t xml:space="preserve">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Уставом муниципального образования города Чебоксары – столицы Чувашской Республики, принятым решением Чебоксарского городского Собрания депутатов от 30 ноября 2005 года № 40, </w:t>
      </w:r>
      <w:r>
        <w:rPr>
          <w:spacing w:val="-6"/>
          <w:sz w:val="28"/>
          <w:szCs w:val="28"/>
        </w:rPr>
        <w:t xml:space="preserve"> Положением       «О порядке организации и </w:t>
      </w:r>
      <w:r w:rsidRPr="008536D6">
        <w:rPr>
          <w:spacing w:val="-6"/>
          <w:sz w:val="28"/>
          <w:szCs w:val="28"/>
        </w:rPr>
        <w:t>проведения публичных слушаний в городе Чебоксары», утвержденным</w:t>
      </w:r>
      <w:r w:rsidR="00E13900">
        <w:rPr>
          <w:spacing w:val="-6"/>
          <w:sz w:val="28"/>
          <w:szCs w:val="28"/>
        </w:rPr>
        <w:t xml:space="preserve"> </w:t>
      </w:r>
      <w:r w:rsidRPr="008536D6">
        <w:rPr>
          <w:spacing w:val="-6"/>
          <w:sz w:val="28"/>
          <w:szCs w:val="28"/>
        </w:rPr>
        <w:t>решением Чебоксарского городского Собрания депутатов от 24 декабря 2009 года № 1528, постановлени</w:t>
      </w:r>
      <w:r>
        <w:rPr>
          <w:spacing w:val="-6"/>
          <w:sz w:val="28"/>
          <w:szCs w:val="28"/>
        </w:rPr>
        <w:t>ем</w:t>
      </w:r>
      <w:r w:rsidRPr="008536D6">
        <w:rPr>
          <w:spacing w:val="-6"/>
          <w:sz w:val="28"/>
          <w:szCs w:val="28"/>
        </w:rPr>
        <w:t xml:space="preserve">  администрации города Чебоксары от </w:t>
      </w:r>
      <w:r w:rsidR="00901E07">
        <w:rPr>
          <w:spacing w:val="-6"/>
          <w:sz w:val="28"/>
          <w:szCs w:val="28"/>
        </w:rPr>
        <w:t>27 февраля 2023 № 694</w:t>
      </w:r>
      <w:r w:rsidR="00E13900">
        <w:rPr>
          <w:spacing w:val="-6"/>
          <w:sz w:val="28"/>
          <w:szCs w:val="28"/>
        </w:rPr>
        <w:t xml:space="preserve"> </w:t>
      </w:r>
      <w:r w:rsidRPr="008536D6">
        <w:rPr>
          <w:spacing w:val="-6"/>
          <w:sz w:val="28"/>
          <w:szCs w:val="28"/>
        </w:rPr>
        <w:t xml:space="preserve">«О подготовке проекта </w:t>
      </w:r>
      <w:r w:rsidR="004F2945">
        <w:rPr>
          <w:spacing w:val="-6"/>
          <w:sz w:val="28"/>
          <w:szCs w:val="28"/>
        </w:rPr>
        <w:t>внесения</w:t>
      </w:r>
      <w:r w:rsidRPr="008536D6">
        <w:rPr>
          <w:spacing w:val="-6"/>
          <w:sz w:val="28"/>
          <w:szCs w:val="28"/>
        </w:rPr>
        <w:t xml:space="preserve"> изменений в Правила </w:t>
      </w:r>
      <w:r w:rsidRPr="008536D6">
        <w:rPr>
          <w:spacing w:val="-2"/>
          <w:sz w:val="28"/>
          <w:szCs w:val="28"/>
        </w:rPr>
        <w:t xml:space="preserve">землепользования и застройки Чебоксарского городского </w:t>
      </w:r>
      <w:r w:rsidRPr="008536D6">
        <w:rPr>
          <w:spacing w:val="-12"/>
          <w:sz w:val="28"/>
          <w:szCs w:val="28"/>
        </w:rPr>
        <w:t>округа, разработанные АО «РосНИПИУрбанистики» в 2015 году,</w:t>
      </w:r>
      <w:r w:rsidR="009D2F05">
        <w:rPr>
          <w:spacing w:val="-12"/>
          <w:sz w:val="28"/>
          <w:szCs w:val="28"/>
        </w:rPr>
        <w:t xml:space="preserve"> </w:t>
      </w:r>
      <w:r w:rsidRPr="008536D6">
        <w:rPr>
          <w:spacing w:val="-2"/>
          <w:sz w:val="28"/>
          <w:szCs w:val="28"/>
        </w:rPr>
        <w:t xml:space="preserve">утвержденные решением Чебоксарского городского Собрания депутатов от 3 марта 2016 года № 187», </w:t>
      </w:r>
      <w:r w:rsidRPr="008536D6">
        <w:rPr>
          <w:spacing w:val="-6"/>
          <w:sz w:val="28"/>
          <w:szCs w:val="28"/>
        </w:rPr>
        <w:t>протокол</w:t>
      </w:r>
      <w:r>
        <w:rPr>
          <w:spacing w:val="-6"/>
          <w:sz w:val="28"/>
          <w:szCs w:val="28"/>
        </w:rPr>
        <w:t>ом</w:t>
      </w:r>
      <w:r w:rsidRPr="008536D6">
        <w:rPr>
          <w:spacing w:val="-6"/>
          <w:sz w:val="28"/>
          <w:szCs w:val="28"/>
        </w:rPr>
        <w:t xml:space="preserve"> заседания Комиссии по подготовке проекта правил землепользования и застройки администрации города Чебоксары </w:t>
      </w:r>
      <w:r w:rsidRPr="008536D6">
        <w:rPr>
          <w:sz w:val="28"/>
          <w:szCs w:val="28"/>
        </w:rPr>
        <w:t xml:space="preserve">от </w:t>
      </w:r>
      <w:r w:rsidR="00901E07">
        <w:rPr>
          <w:sz w:val="28"/>
          <w:szCs w:val="28"/>
        </w:rPr>
        <w:t>30 января 2023</w:t>
      </w:r>
      <w:r w:rsidR="000D4855">
        <w:rPr>
          <w:sz w:val="28"/>
          <w:szCs w:val="28"/>
        </w:rPr>
        <w:t xml:space="preserve"> года</w:t>
      </w:r>
      <w:r w:rsidR="00901E07">
        <w:rPr>
          <w:sz w:val="28"/>
          <w:szCs w:val="28"/>
        </w:rPr>
        <w:t xml:space="preserve"> № 1</w:t>
      </w:r>
    </w:p>
    <w:p w:rsidR="007C388A" w:rsidRDefault="007C388A" w:rsidP="007C388A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7C388A" w:rsidRDefault="007C388A" w:rsidP="007C388A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363215" w:rsidRPr="00C84E8B" w:rsidRDefault="00363215" w:rsidP="007C388A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  <w:r w:rsidRPr="00C84E8B">
        <w:rPr>
          <w:sz w:val="28"/>
          <w:szCs w:val="28"/>
        </w:rPr>
        <w:t>П О С Т А Н О В Л Я Ю:</w:t>
      </w:r>
    </w:p>
    <w:p w:rsidR="00363215" w:rsidRPr="00343C81" w:rsidRDefault="00363215" w:rsidP="007C388A">
      <w:pPr>
        <w:numPr>
          <w:ilvl w:val="0"/>
          <w:numId w:val="1"/>
        </w:numPr>
        <w:tabs>
          <w:tab w:val="left" w:pos="993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C84E8B">
        <w:rPr>
          <w:sz w:val="28"/>
          <w:szCs w:val="28"/>
        </w:rPr>
        <w:lastRenderedPageBreak/>
        <w:t xml:space="preserve">Провести публичные слушания по проекту внесения изменений в Правила землепользования и застройки Чебоксарского городского </w:t>
      </w:r>
      <w:r w:rsidRPr="00C84E8B">
        <w:rPr>
          <w:spacing w:val="-12"/>
          <w:sz w:val="28"/>
          <w:szCs w:val="28"/>
        </w:rPr>
        <w:t>округа, разработанные АО «РосНИПИУрбанистики» в 2015 году, утвержденные</w:t>
      </w:r>
      <w:r w:rsidRPr="00C84E8B">
        <w:rPr>
          <w:sz w:val="28"/>
          <w:szCs w:val="28"/>
        </w:rPr>
        <w:t xml:space="preserve"> решением Чебоксарского городского Собрания депутатов от </w:t>
      </w:r>
      <w:r w:rsidR="000D4855">
        <w:rPr>
          <w:sz w:val="28"/>
          <w:szCs w:val="28"/>
        </w:rPr>
        <w:t>3 марта 2016 года</w:t>
      </w:r>
      <w:r w:rsidRPr="00C84E8B">
        <w:rPr>
          <w:sz w:val="28"/>
          <w:szCs w:val="28"/>
        </w:rPr>
        <w:t xml:space="preserve"> № 187 (</w:t>
      </w:r>
      <w:r w:rsidRPr="005F41CB">
        <w:rPr>
          <w:sz w:val="28"/>
          <w:szCs w:val="28"/>
        </w:rPr>
        <w:t xml:space="preserve">далее – публичные слушания) </w:t>
      </w:r>
      <w:r w:rsidR="0045470C">
        <w:rPr>
          <w:sz w:val="28"/>
          <w:szCs w:val="28"/>
        </w:rPr>
        <w:t xml:space="preserve">7 апреля </w:t>
      </w:r>
      <w:r w:rsidR="009D2F05">
        <w:rPr>
          <w:sz w:val="28"/>
          <w:szCs w:val="28"/>
        </w:rPr>
        <w:t>2023</w:t>
      </w:r>
      <w:r w:rsidR="00F000B8">
        <w:rPr>
          <w:sz w:val="28"/>
          <w:szCs w:val="28"/>
        </w:rPr>
        <w:t xml:space="preserve"> года в </w:t>
      </w:r>
      <w:r w:rsidR="00853E8D">
        <w:rPr>
          <w:sz w:val="28"/>
          <w:szCs w:val="28"/>
        </w:rPr>
        <w:t>16.</w:t>
      </w:r>
      <w:r w:rsidRPr="005F41CB">
        <w:rPr>
          <w:sz w:val="28"/>
          <w:szCs w:val="28"/>
        </w:rPr>
        <w:t xml:space="preserve">00 часов в Большом </w:t>
      </w:r>
      <w:r w:rsidRPr="00E871D8">
        <w:rPr>
          <w:sz w:val="28"/>
          <w:szCs w:val="28"/>
        </w:rPr>
        <w:t>зале администрации города Чебоксары в части:</w:t>
      </w:r>
    </w:p>
    <w:p w:rsidR="00853E8D" w:rsidRPr="0072621A" w:rsidRDefault="00853E8D" w:rsidP="007C388A">
      <w:pPr>
        <w:tabs>
          <w:tab w:val="left" w:pos="1276"/>
        </w:tabs>
        <w:suppressAutoHyphens/>
        <w:snapToGri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Внесения изменений в часть 3 статьи </w:t>
      </w:r>
      <w:r w:rsidRPr="0072621A">
        <w:rPr>
          <w:sz w:val="28"/>
          <w:szCs w:val="28"/>
        </w:rPr>
        <w:t>32 «Порядок внесения изменений в Правила» главы 6 «Внесение изменений в Правила. Ответственность за нарушение Правил» раздела I «Порядок применения правил и внесения в них изменений»</w:t>
      </w:r>
      <w:r>
        <w:rPr>
          <w:sz w:val="28"/>
          <w:szCs w:val="28"/>
        </w:rPr>
        <w:t>:</w:t>
      </w:r>
    </w:p>
    <w:p w:rsidR="00853E8D" w:rsidRPr="0072621A" w:rsidRDefault="00853E8D" w:rsidP="007C388A">
      <w:pPr>
        <w:tabs>
          <w:tab w:val="left" w:pos="1276"/>
        </w:tabs>
        <w:suppressAutoHyphens/>
        <w:snapToGrid w:val="0"/>
        <w:spacing w:line="360" w:lineRule="auto"/>
        <w:ind w:firstLine="720"/>
        <w:jc w:val="both"/>
        <w:rPr>
          <w:sz w:val="28"/>
          <w:szCs w:val="28"/>
        </w:rPr>
      </w:pPr>
      <w:r w:rsidRPr="0072621A">
        <w:rPr>
          <w:sz w:val="28"/>
          <w:szCs w:val="28"/>
        </w:rPr>
        <w:t>а) в пункте 6 слова «созданным Российской Федерацией и обеспечивающим реализацию принятого Правительством Российской Федерации решения о комплексном развитии территории» заменить словами «обеспечивающим реализацию принятого Правительством Российской Федерации решения о комплексном развитии территории, которое создано Российской Федерацией или в уставном (складочном) капитале которого доля Российской Федерации составляет более 50 процентов, или дочерним обществом, в уставном (складочном) капитале которого более 50 процентов долей принадлежит такому юридическому лицу»;</w:t>
      </w:r>
    </w:p>
    <w:p w:rsidR="00853E8D" w:rsidRPr="0095676E" w:rsidRDefault="00853E8D" w:rsidP="007C388A">
      <w:pPr>
        <w:tabs>
          <w:tab w:val="left" w:pos="1276"/>
        </w:tabs>
        <w:suppressAutoHyphens/>
        <w:snapToGrid w:val="0"/>
        <w:spacing w:line="360" w:lineRule="auto"/>
        <w:ind w:firstLine="720"/>
        <w:jc w:val="both"/>
        <w:rPr>
          <w:bCs/>
          <w:sz w:val="28"/>
          <w:szCs w:val="28"/>
        </w:rPr>
      </w:pPr>
      <w:r w:rsidRPr="0072621A">
        <w:rPr>
          <w:sz w:val="28"/>
          <w:szCs w:val="28"/>
        </w:rPr>
        <w:t xml:space="preserve">б) в пункте 7 слова «юридическим лицом,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территории» заменить словами «юридическим лицом, определенным субъектом Российской Федерации и обеспечивающим реализацию принятого субъектом Российской Федерации, главой местной администрации решения о комплексном развитии территории, которое создано субъектом Российской Федерации, муниципальным образованием или в уставном (складочном) капитале которого доля субъекта Российской Федерации, муниципального образования составляет более 50 процентов, или дочерним обществом, в </w:t>
      </w:r>
      <w:r w:rsidRPr="0072621A">
        <w:rPr>
          <w:sz w:val="28"/>
          <w:szCs w:val="28"/>
        </w:rPr>
        <w:lastRenderedPageBreak/>
        <w:t>уставном (складочном) капитале которого более 50 процентов долей принадлежит такому юридическому лицу».</w:t>
      </w:r>
    </w:p>
    <w:p w:rsidR="00363215" w:rsidRDefault="00853E8D" w:rsidP="007C388A">
      <w:pPr>
        <w:tabs>
          <w:tab w:val="left" w:pos="1276"/>
        </w:tabs>
        <w:suppressAutoHyphens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О</w:t>
      </w:r>
      <w:r w:rsidRPr="00541EF5">
        <w:rPr>
          <w:sz w:val="28"/>
          <w:szCs w:val="28"/>
        </w:rPr>
        <w:t xml:space="preserve">тображения </w:t>
      </w:r>
      <w:r w:rsidRPr="0072621A">
        <w:rPr>
          <w:sz w:val="28"/>
          <w:szCs w:val="28"/>
        </w:rPr>
        <w:t>на карте градостроительного зонирования и карте зон с особыми условиями использования территории производственной зоны</w:t>
      </w:r>
      <w:r>
        <w:rPr>
          <w:sz w:val="28"/>
          <w:szCs w:val="28"/>
        </w:rPr>
        <w:t xml:space="preserve">            </w:t>
      </w:r>
      <w:r w:rsidRPr="0072621A">
        <w:rPr>
          <w:sz w:val="28"/>
          <w:szCs w:val="28"/>
        </w:rPr>
        <w:t xml:space="preserve"> (П-1) вместо части зоны делового, общественного и коммерческого назначения (О-1) на земельный участок с кадастровым номером 21:01:021204:439, площадью 5369 кв</w:t>
      </w:r>
      <w:r>
        <w:rPr>
          <w:sz w:val="28"/>
          <w:szCs w:val="28"/>
        </w:rPr>
        <w:t>.м, расположенного по адресу г.</w:t>
      </w:r>
      <w:r w:rsidRPr="0072621A">
        <w:rPr>
          <w:sz w:val="28"/>
          <w:szCs w:val="28"/>
        </w:rPr>
        <w:t>Чебоксары, шоссе Канашское</w:t>
      </w:r>
      <w:r>
        <w:rPr>
          <w:sz w:val="28"/>
          <w:szCs w:val="28"/>
        </w:rPr>
        <w:t>,</w:t>
      </w:r>
      <w:r w:rsidR="009D2F05">
        <w:rPr>
          <w:sz w:val="28"/>
          <w:szCs w:val="28"/>
        </w:rPr>
        <w:t xml:space="preserve"> в соответствии с </w:t>
      </w:r>
      <w:r w:rsidR="00F05773">
        <w:rPr>
          <w:sz w:val="28"/>
          <w:szCs w:val="28"/>
        </w:rPr>
        <w:t>приложение</w:t>
      </w:r>
      <w:r w:rsidR="009D2F05">
        <w:rPr>
          <w:sz w:val="28"/>
          <w:szCs w:val="28"/>
        </w:rPr>
        <w:t>м</w:t>
      </w:r>
      <w:r w:rsidR="00F05773">
        <w:rPr>
          <w:sz w:val="28"/>
          <w:szCs w:val="28"/>
        </w:rPr>
        <w:t xml:space="preserve"> </w:t>
      </w:r>
      <w:r w:rsidR="00497A38">
        <w:rPr>
          <w:sz w:val="28"/>
          <w:szCs w:val="28"/>
        </w:rPr>
        <w:t xml:space="preserve"> к настоящему постановлению</w:t>
      </w:r>
      <w:r w:rsidR="00AD0680">
        <w:rPr>
          <w:sz w:val="28"/>
          <w:szCs w:val="28"/>
        </w:rPr>
        <w:t>.</w:t>
      </w:r>
    </w:p>
    <w:p w:rsidR="00363215" w:rsidRPr="00004833" w:rsidRDefault="00363215" w:rsidP="007C388A">
      <w:pPr>
        <w:spacing w:line="360" w:lineRule="auto"/>
        <w:ind w:firstLine="709"/>
        <w:jc w:val="both"/>
        <w:rPr>
          <w:sz w:val="28"/>
          <w:szCs w:val="28"/>
        </w:rPr>
      </w:pPr>
      <w:r w:rsidRPr="00E871D8">
        <w:rPr>
          <w:sz w:val="28"/>
          <w:szCs w:val="28"/>
        </w:rPr>
        <w:t>2. Комиссии по подготовке проекта правил землепользования и застройки администрации города Чебоксары обеспечить проведение публичных слушаний в соответствии с Положением</w:t>
      </w:r>
      <w:r w:rsidRPr="00A21A65">
        <w:rPr>
          <w:sz w:val="28"/>
          <w:szCs w:val="28"/>
        </w:rPr>
        <w:t xml:space="preserve"> «О порядке организации и проведения публичных слушаний в</w:t>
      </w:r>
      <w:r w:rsidRPr="00004833">
        <w:rPr>
          <w:sz w:val="28"/>
          <w:szCs w:val="28"/>
        </w:rPr>
        <w:t xml:space="preserve"> городе Чебоксары», утвержденным решением Чебоксарского городского Собрания депутатов от 24 декабря 2009 года № 1528, и Правилами землепользования и застройки Чебоксарского городского округа, </w:t>
      </w:r>
      <w:r w:rsidRPr="00004833">
        <w:rPr>
          <w:spacing w:val="-12"/>
          <w:sz w:val="28"/>
          <w:szCs w:val="28"/>
        </w:rPr>
        <w:t xml:space="preserve">разработанными АО «РосНИПИУрбанистики» в 2015 году, </w:t>
      </w:r>
      <w:r w:rsidRPr="00004833">
        <w:rPr>
          <w:sz w:val="28"/>
          <w:szCs w:val="28"/>
        </w:rPr>
        <w:t>утвержденными решением Чебоксарского го</w:t>
      </w:r>
      <w:r>
        <w:rPr>
          <w:sz w:val="28"/>
          <w:szCs w:val="28"/>
        </w:rPr>
        <w:t xml:space="preserve">родского Собрания депутатов от </w:t>
      </w:r>
      <w:r w:rsidRPr="00004833">
        <w:rPr>
          <w:sz w:val="28"/>
          <w:szCs w:val="28"/>
        </w:rPr>
        <w:t>3 марта 2016 года № 187.</w:t>
      </w:r>
    </w:p>
    <w:p w:rsidR="00363215" w:rsidRDefault="00363215" w:rsidP="007C388A">
      <w:pPr>
        <w:spacing w:line="360" w:lineRule="auto"/>
        <w:ind w:firstLine="709"/>
        <w:jc w:val="both"/>
        <w:rPr>
          <w:sz w:val="28"/>
          <w:szCs w:val="28"/>
        </w:rPr>
      </w:pPr>
      <w:r w:rsidRPr="00004833">
        <w:rPr>
          <w:sz w:val="28"/>
          <w:szCs w:val="28"/>
        </w:rPr>
        <w:t xml:space="preserve">3. </w:t>
      </w:r>
      <w:r w:rsidRPr="00D866C6">
        <w:rPr>
          <w:bCs/>
          <w:sz w:val="28"/>
          <w:szCs w:val="28"/>
        </w:rPr>
        <w:t xml:space="preserve">Председательствующим на публичных слушаниях назначить заместителя начальника </w:t>
      </w:r>
      <w:r w:rsidR="009323BF">
        <w:rPr>
          <w:bCs/>
          <w:sz w:val="28"/>
          <w:szCs w:val="28"/>
        </w:rPr>
        <w:t>у</w:t>
      </w:r>
      <w:r w:rsidRPr="00D866C6">
        <w:rPr>
          <w:bCs/>
          <w:sz w:val="28"/>
          <w:szCs w:val="28"/>
        </w:rPr>
        <w:t xml:space="preserve">правления архитектуры и градостроительства администрации города Чебоксары – главного архитектора города                       </w:t>
      </w:r>
      <w:r>
        <w:rPr>
          <w:bCs/>
          <w:sz w:val="28"/>
          <w:szCs w:val="28"/>
        </w:rPr>
        <w:t>П.П. Корнилова.</w:t>
      </w:r>
    </w:p>
    <w:p w:rsidR="00363215" w:rsidRDefault="00363215" w:rsidP="007C388A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 Управлению архитектуры и градостроительства администрации города Чебоксары организовать:</w:t>
      </w:r>
    </w:p>
    <w:p w:rsidR="00363215" w:rsidRPr="00DC4523" w:rsidRDefault="00363215" w:rsidP="007C388A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DC4523">
        <w:rPr>
          <w:bCs/>
          <w:sz w:val="28"/>
          <w:szCs w:val="28"/>
        </w:rPr>
        <w:t xml:space="preserve">4.1. Проведение экспозиции по вопросам, указанным в пункте               1 настоящего постановления, по адресу: город Чебоксары, улица К. Маркса, дом 36 </w:t>
      </w:r>
      <w:r>
        <w:rPr>
          <w:bCs/>
          <w:sz w:val="28"/>
          <w:szCs w:val="28"/>
        </w:rPr>
        <w:t xml:space="preserve">с </w:t>
      </w:r>
      <w:r w:rsidR="0045470C">
        <w:rPr>
          <w:bCs/>
          <w:sz w:val="28"/>
          <w:szCs w:val="28"/>
        </w:rPr>
        <w:t xml:space="preserve">4 </w:t>
      </w:r>
      <w:r>
        <w:rPr>
          <w:bCs/>
          <w:sz w:val="28"/>
          <w:szCs w:val="28"/>
        </w:rPr>
        <w:t xml:space="preserve">по </w:t>
      </w:r>
      <w:r w:rsidR="0045470C">
        <w:rPr>
          <w:bCs/>
          <w:sz w:val="28"/>
          <w:szCs w:val="28"/>
        </w:rPr>
        <w:t xml:space="preserve">7 апреля </w:t>
      </w:r>
      <w:r w:rsidR="000F00EE">
        <w:rPr>
          <w:bCs/>
          <w:sz w:val="28"/>
          <w:szCs w:val="28"/>
        </w:rPr>
        <w:t>202</w:t>
      </w:r>
      <w:r w:rsidR="009D2F05">
        <w:rPr>
          <w:bCs/>
          <w:sz w:val="28"/>
          <w:szCs w:val="28"/>
        </w:rPr>
        <w:t xml:space="preserve">3 </w:t>
      </w:r>
      <w:r>
        <w:rPr>
          <w:bCs/>
          <w:sz w:val="28"/>
          <w:szCs w:val="28"/>
        </w:rPr>
        <w:t>года</w:t>
      </w:r>
      <w:r w:rsidRPr="00DC4523">
        <w:rPr>
          <w:bCs/>
          <w:sz w:val="28"/>
          <w:szCs w:val="28"/>
        </w:rPr>
        <w:t>.</w:t>
      </w:r>
    </w:p>
    <w:p w:rsidR="00363215" w:rsidRPr="00DC4523" w:rsidRDefault="00363215" w:rsidP="007C388A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F6523A">
        <w:rPr>
          <w:bCs/>
          <w:sz w:val="28"/>
          <w:szCs w:val="28"/>
        </w:rPr>
        <w:t xml:space="preserve">4.2. Консультирование посетителей экспозиции по вопросам, указанным в пункте 1 настоящего </w:t>
      </w:r>
      <w:r w:rsidRPr="00DC4523">
        <w:rPr>
          <w:bCs/>
          <w:sz w:val="28"/>
          <w:szCs w:val="28"/>
        </w:rPr>
        <w:t xml:space="preserve">постановления, по адресу: город </w:t>
      </w:r>
      <w:r w:rsidRPr="00DC4523">
        <w:rPr>
          <w:bCs/>
          <w:sz w:val="28"/>
          <w:szCs w:val="28"/>
        </w:rPr>
        <w:lastRenderedPageBreak/>
        <w:t xml:space="preserve">Чебоксары, улица К. Маркса, дом 36 с 15.00 до 17.00 часов </w:t>
      </w:r>
      <w:r w:rsidR="009323BF">
        <w:rPr>
          <w:bCs/>
          <w:sz w:val="28"/>
          <w:szCs w:val="28"/>
        </w:rPr>
        <w:t xml:space="preserve">5 и </w:t>
      </w:r>
      <w:r w:rsidR="0045470C">
        <w:rPr>
          <w:bCs/>
          <w:sz w:val="28"/>
          <w:szCs w:val="28"/>
        </w:rPr>
        <w:t xml:space="preserve">6 апреля </w:t>
      </w:r>
      <w:r w:rsidR="000F00EE">
        <w:rPr>
          <w:bCs/>
          <w:sz w:val="28"/>
          <w:szCs w:val="28"/>
        </w:rPr>
        <w:t>2023</w:t>
      </w:r>
      <w:r>
        <w:rPr>
          <w:bCs/>
          <w:sz w:val="28"/>
          <w:szCs w:val="28"/>
        </w:rPr>
        <w:t xml:space="preserve"> года.</w:t>
      </w:r>
    </w:p>
    <w:p w:rsidR="00363215" w:rsidRDefault="00363215" w:rsidP="007C388A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F93065">
        <w:rPr>
          <w:sz w:val="28"/>
          <w:szCs w:val="28"/>
        </w:rPr>
        <w:t>5. Предложения и замечания по проекту о внесении изменений в Правила землепользования и застройки</w:t>
      </w:r>
      <w:r>
        <w:rPr>
          <w:sz w:val="28"/>
          <w:szCs w:val="28"/>
        </w:rPr>
        <w:t xml:space="preserve"> Чебоксарского городского округа, </w:t>
      </w:r>
      <w:r>
        <w:rPr>
          <w:spacing w:val="-12"/>
          <w:sz w:val="28"/>
          <w:szCs w:val="28"/>
        </w:rPr>
        <w:t xml:space="preserve">разработанные АО «РосНИПИУрбанистики» в 2015 году, </w:t>
      </w:r>
      <w:r>
        <w:rPr>
          <w:sz w:val="28"/>
          <w:szCs w:val="28"/>
        </w:rPr>
        <w:t>утвержденные решением Чебоксарского городского Собрания депутатов от 3 марта 2016 года № 187, в письменном виде направлять в Комиссию по подготовке проекта правил землепользования и застройки администрации города Чебоксары по адресу: город Чебоксары, ул. К. Маркса, д. 36 (тел. 23-5</w:t>
      </w:r>
      <w:r w:rsidR="00853E8D">
        <w:rPr>
          <w:sz w:val="28"/>
          <w:szCs w:val="28"/>
        </w:rPr>
        <w:t>1</w:t>
      </w:r>
      <w:r>
        <w:rPr>
          <w:sz w:val="28"/>
          <w:szCs w:val="28"/>
        </w:rPr>
        <w:t>-</w:t>
      </w:r>
      <w:r w:rsidR="00853E8D">
        <w:rPr>
          <w:sz w:val="28"/>
          <w:szCs w:val="28"/>
        </w:rPr>
        <w:t>77</w:t>
      </w:r>
      <w:r>
        <w:rPr>
          <w:sz w:val="28"/>
          <w:szCs w:val="28"/>
        </w:rPr>
        <w:t xml:space="preserve">). </w:t>
      </w:r>
    </w:p>
    <w:p w:rsidR="00363215" w:rsidRDefault="00363215" w:rsidP="007C388A">
      <w:pPr>
        <w:numPr>
          <w:ilvl w:val="0"/>
          <w:numId w:val="2"/>
        </w:numPr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Комиссии по подготовке проекта правил землепользования и застройки администрации города Чебоксары обеспечить опубликование заключения о результатах публичных слушаний по проекту о внесении изменений в Правила землепользования и застройки Чебоксарского городского округа, </w:t>
      </w:r>
      <w:r>
        <w:rPr>
          <w:spacing w:val="-12"/>
          <w:sz w:val="28"/>
          <w:szCs w:val="28"/>
        </w:rPr>
        <w:t xml:space="preserve">разработанные АО «РосНИПИУрбанистики» в 2015 году, </w:t>
      </w:r>
      <w:r>
        <w:rPr>
          <w:sz w:val="28"/>
          <w:szCs w:val="28"/>
        </w:rPr>
        <w:t xml:space="preserve">утвержденные решением Чебоксарского городского Собрания депутатов от </w:t>
      </w:r>
      <w:r w:rsidR="009323BF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3 марта 2016 года № 187, в течение 10 дней со дня проведения публичных слушаний в средствах массовой информации и разместить на официальном сайте города Чебоксары.</w:t>
      </w:r>
    </w:p>
    <w:p w:rsidR="00363215" w:rsidRDefault="00363215" w:rsidP="007C388A">
      <w:pPr>
        <w:tabs>
          <w:tab w:val="left" w:pos="8364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7. </w:t>
      </w:r>
      <w:r>
        <w:rPr>
          <w:bCs/>
          <w:sz w:val="28"/>
          <w:szCs w:val="28"/>
        </w:rPr>
        <w:t>Управлению информации, общественных связей и молодежной политики</w:t>
      </w:r>
      <w:r w:rsidR="00C63C2E">
        <w:rPr>
          <w:bCs/>
          <w:sz w:val="28"/>
          <w:szCs w:val="28"/>
        </w:rPr>
        <w:t xml:space="preserve"> </w:t>
      </w:r>
      <w:r w:rsidR="00C67404">
        <w:rPr>
          <w:bCs/>
          <w:sz w:val="28"/>
          <w:szCs w:val="28"/>
        </w:rPr>
        <w:t>администрации города Чебоксары:</w:t>
      </w:r>
    </w:p>
    <w:p w:rsidR="00363215" w:rsidRDefault="00363215" w:rsidP="007C388A">
      <w:pPr>
        <w:tabs>
          <w:tab w:val="left" w:pos="8364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7.1. </w:t>
      </w:r>
      <w:r w:rsidR="00C67404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публиковать </w:t>
      </w:r>
      <w:r w:rsidRPr="00255182">
        <w:rPr>
          <w:bCs/>
          <w:sz w:val="28"/>
          <w:szCs w:val="28"/>
        </w:rPr>
        <w:t xml:space="preserve">в газете «Чебоксарские новости» </w:t>
      </w:r>
      <w:r w:rsidR="00497A38">
        <w:rPr>
          <w:bCs/>
          <w:sz w:val="28"/>
          <w:szCs w:val="28"/>
        </w:rPr>
        <w:t>оповещение</w:t>
      </w:r>
      <w:r>
        <w:rPr>
          <w:bCs/>
          <w:sz w:val="28"/>
          <w:szCs w:val="28"/>
        </w:rPr>
        <w:t xml:space="preserve"> о проведении</w:t>
      </w:r>
      <w:r w:rsidRPr="00434851">
        <w:rPr>
          <w:bCs/>
          <w:sz w:val="28"/>
          <w:szCs w:val="28"/>
        </w:rPr>
        <w:t xml:space="preserve"> публичных слушаний </w:t>
      </w:r>
      <w:r>
        <w:rPr>
          <w:sz w:val="28"/>
          <w:szCs w:val="28"/>
        </w:rPr>
        <w:t xml:space="preserve">по проекту о внесении изменений в Правила землепользования и застройки Чебоксарского городского округа, </w:t>
      </w:r>
      <w:r>
        <w:rPr>
          <w:spacing w:val="-12"/>
          <w:sz w:val="28"/>
          <w:szCs w:val="28"/>
        </w:rPr>
        <w:t xml:space="preserve">разработанные АО «РосНИПИУрбанистики» в 2015 году, </w:t>
      </w:r>
      <w:r>
        <w:rPr>
          <w:sz w:val="28"/>
          <w:szCs w:val="28"/>
        </w:rPr>
        <w:t xml:space="preserve">утвержденные решением Чебоксарского городского Собрания депутатов от 3 марта 2016 года № 187, </w:t>
      </w:r>
      <w:r>
        <w:rPr>
          <w:bCs/>
          <w:sz w:val="28"/>
          <w:szCs w:val="28"/>
        </w:rPr>
        <w:t xml:space="preserve">о месте размещения и контактных телефонах </w:t>
      </w:r>
      <w:r>
        <w:rPr>
          <w:sz w:val="28"/>
          <w:szCs w:val="28"/>
        </w:rPr>
        <w:t>Комиссии по подготовке проекта правил землепользования и застройки администрации города Чебоксары</w:t>
      </w:r>
      <w:r>
        <w:rPr>
          <w:bCs/>
          <w:sz w:val="28"/>
          <w:szCs w:val="28"/>
        </w:rPr>
        <w:t xml:space="preserve"> и разместить на официальном сайте города Чебоксары в информационно-телекоммуникационной сети «Интернет». </w:t>
      </w:r>
    </w:p>
    <w:p w:rsidR="00363215" w:rsidRDefault="00C67404" w:rsidP="007C388A">
      <w:pPr>
        <w:tabs>
          <w:tab w:val="left" w:pos="836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7.2. О</w:t>
      </w:r>
      <w:r w:rsidR="00363215">
        <w:rPr>
          <w:bCs/>
          <w:sz w:val="28"/>
          <w:szCs w:val="28"/>
        </w:rPr>
        <w:t xml:space="preserve">публиковать настоящее постановление </w:t>
      </w:r>
      <w:r w:rsidR="00363215" w:rsidRPr="00255182">
        <w:rPr>
          <w:bCs/>
          <w:sz w:val="28"/>
          <w:szCs w:val="28"/>
        </w:rPr>
        <w:t>в периодическом печатном издании «Вестник органов местного самоуправлени</w:t>
      </w:r>
      <w:r w:rsidR="00363215">
        <w:rPr>
          <w:bCs/>
          <w:sz w:val="28"/>
          <w:szCs w:val="28"/>
        </w:rPr>
        <w:t>я города Чебоксары» и разместить</w:t>
      </w:r>
      <w:r w:rsidR="00363215" w:rsidRPr="00255182">
        <w:rPr>
          <w:bCs/>
          <w:sz w:val="28"/>
          <w:szCs w:val="28"/>
        </w:rPr>
        <w:t xml:space="preserve"> на официальном сайте города Чебоксары в информационно-телекоммуникационной сети «Интернет»</w:t>
      </w:r>
      <w:r w:rsidR="00363215">
        <w:rPr>
          <w:bCs/>
          <w:sz w:val="28"/>
          <w:szCs w:val="28"/>
        </w:rPr>
        <w:t>.</w:t>
      </w:r>
    </w:p>
    <w:p w:rsidR="00363215" w:rsidRPr="00CB0D26" w:rsidRDefault="00363215" w:rsidP="007C388A">
      <w:pPr>
        <w:tabs>
          <w:tab w:val="num" w:pos="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CB0D26">
        <w:rPr>
          <w:sz w:val="28"/>
          <w:szCs w:val="28"/>
        </w:rPr>
        <w:t xml:space="preserve">. </w:t>
      </w:r>
      <w:r w:rsidRPr="00CB0D26">
        <w:rPr>
          <w:sz w:val="28"/>
          <w:szCs w:val="28"/>
        </w:rPr>
        <w:tab/>
        <w:t>Настоящее постановление вступает в силу со дня его официального опубликования.</w:t>
      </w:r>
    </w:p>
    <w:p w:rsidR="00363215" w:rsidRDefault="00363215" w:rsidP="007C388A">
      <w:pPr>
        <w:pStyle w:val="a5"/>
        <w:suppressAutoHyphens/>
        <w:spacing w:line="360" w:lineRule="auto"/>
        <w:ind w:left="0" w:firstLine="709"/>
        <w:contextualSpacing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CB0D26">
        <w:rPr>
          <w:sz w:val="28"/>
          <w:szCs w:val="28"/>
        </w:rPr>
        <w:t>Контроль</w:t>
      </w:r>
      <w:r w:rsidRPr="00CB0D26">
        <w:rPr>
          <w:bCs/>
          <w:sz w:val="28"/>
          <w:szCs w:val="28"/>
        </w:rPr>
        <w:t xml:space="preserve"> за исполнением настоящего постановления возложить на постоянную комиссию Чебоксарского городского Собрания депутатов по вопросам градостроительства, землеустройства и развития территории города (А.Л. Павлов).</w:t>
      </w:r>
    </w:p>
    <w:p w:rsidR="00853E8D" w:rsidRDefault="00853E8D" w:rsidP="007C388A">
      <w:pPr>
        <w:pStyle w:val="a5"/>
        <w:suppressAutoHyphens/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</w:p>
    <w:p w:rsidR="009323BF" w:rsidRPr="00CB0D26" w:rsidRDefault="009323BF" w:rsidP="007C388A">
      <w:pPr>
        <w:pStyle w:val="a5"/>
        <w:suppressAutoHyphens/>
        <w:spacing w:line="276" w:lineRule="auto"/>
        <w:ind w:left="0" w:firstLine="709"/>
        <w:contextualSpacing w:val="0"/>
        <w:jc w:val="both"/>
        <w:rPr>
          <w:sz w:val="28"/>
          <w:szCs w:val="28"/>
        </w:rPr>
      </w:pPr>
    </w:p>
    <w:p w:rsidR="00363215" w:rsidRPr="005C537E" w:rsidRDefault="00C67404" w:rsidP="00363215">
      <w:pPr>
        <w:tabs>
          <w:tab w:val="left" w:pos="7513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Глава</w:t>
      </w:r>
      <w:r w:rsidR="00363215" w:rsidRPr="005C537E">
        <w:rPr>
          <w:bCs/>
          <w:sz w:val="28"/>
          <w:szCs w:val="28"/>
        </w:rPr>
        <w:t xml:space="preserve"> города Чебоксары                                                            </w:t>
      </w:r>
      <w:r w:rsidR="009323BF">
        <w:rPr>
          <w:bCs/>
          <w:sz w:val="28"/>
          <w:szCs w:val="28"/>
        </w:rPr>
        <w:t xml:space="preserve">     </w:t>
      </w:r>
      <w:r w:rsidR="00363215" w:rsidRPr="005C537E">
        <w:rPr>
          <w:bCs/>
          <w:sz w:val="28"/>
          <w:szCs w:val="28"/>
        </w:rPr>
        <w:t xml:space="preserve">  </w:t>
      </w:r>
      <w:r w:rsidR="006A5796">
        <w:rPr>
          <w:bCs/>
          <w:sz w:val="28"/>
          <w:szCs w:val="28"/>
        </w:rPr>
        <w:t>Е.Н. Кадышев</w:t>
      </w:r>
    </w:p>
    <w:p w:rsidR="00363215" w:rsidRDefault="00363215" w:rsidP="00363215">
      <w:pPr>
        <w:ind w:right="-5"/>
        <w:jc w:val="center"/>
        <w:rPr>
          <w:sz w:val="28"/>
          <w:szCs w:val="28"/>
        </w:rPr>
      </w:pPr>
    </w:p>
    <w:p w:rsidR="00363215" w:rsidRDefault="00363215" w:rsidP="00363215">
      <w:pPr>
        <w:ind w:right="-5"/>
        <w:jc w:val="center"/>
        <w:rPr>
          <w:sz w:val="28"/>
          <w:szCs w:val="28"/>
        </w:rPr>
      </w:pPr>
    </w:p>
    <w:p w:rsidR="00363215" w:rsidRDefault="00363215" w:rsidP="00363215">
      <w:pPr>
        <w:ind w:right="-5"/>
        <w:jc w:val="center"/>
        <w:rPr>
          <w:sz w:val="28"/>
          <w:szCs w:val="28"/>
        </w:rPr>
      </w:pPr>
    </w:p>
    <w:sectPr w:rsidR="00363215" w:rsidSect="007C388A">
      <w:headerReference w:type="default" r:id="rId7"/>
      <w:pgSz w:w="11906" w:h="16838" w:code="9"/>
      <w:pgMar w:top="851" w:right="850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FA4" w:rsidRDefault="008B3FA4">
      <w:r>
        <w:separator/>
      </w:r>
    </w:p>
  </w:endnote>
  <w:endnote w:type="continuationSeparator" w:id="0">
    <w:p w:rsidR="008B3FA4" w:rsidRDefault="008B3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 Chv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FA4" w:rsidRDefault="008B3FA4">
      <w:r>
        <w:separator/>
      </w:r>
    </w:p>
  </w:footnote>
  <w:footnote w:type="continuationSeparator" w:id="0">
    <w:p w:rsidR="008B3FA4" w:rsidRDefault="008B3F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14306497"/>
      <w:docPartObj>
        <w:docPartGallery w:val="Page Numbers (Top of Page)"/>
        <w:docPartUnique/>
      </w:docPartObj>
    </w:sdtPr>
    <w:sdtEndPr/>
    <w:sdtContent>
      <w:p w:rsidR="009323BF" w:rsidRDefault="009323B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31B2">
          <w:rPr>
            <w:noProof/>
          </w:rPr>
          <w:t>5</w:t>
        </w:r>
        <w:r>
          <w:fldChar w:fldCharType="end"/>
        </w:r>
      </w:p>
    </w:sdtContent>
  </w:sdt>
  <w:p w:rsidR="001F5483" w:rsidRDefault="008531B2" w:rsidP="00893409">
    <w:pPr>
      <w:pStyle w:val="a3"/>
      <w:tabs>
        <w:tab w:val="left" w:pos="453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A057C6"/>
    <w:multiLevelType w:val="hybridMultilevel"/>
    <w:tmpl w:val="4B94C41E"/>
    <w:lvl w:ilvl="0" w:tplc="E03C222E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4ABEB3E0">
      <w:start w:val="1"/>
      <w:numFmt w:val="decimal"/>
      <w:lvlText w:val="%2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14317FB"/>
    <w:multiLevelType w:val="hybridMultilevel"/>
    <w:tmpl w:val="18D6354C"/>
    <w:lvl w:ilvl="0" w:tplc="131A0904">
      <w:start w:val="6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080B"/>
    <w:rsid w:val="000D4855"/>
    <w:rsid w:val="000F00EE"/>
    <w:rsid w:val="00120A85"/>
    <w:rsid w:val="00174331"/>
    <w:rsid w:val="00191EB2"/>
    <w:rsid w:val="00234442"/>
    <w:rsid w:val="00277EA0"/>
    <w:rsid w:val="00311724"/>
    <w:rsid w:val="00316AB0"/>
    <w:rsid w:val="00343C81"/>
    <w:rsid w:val="00363215"/>
    <w:rsid w:val="003810F5"/>
    <w:rsid w:val="00392A5B"/>
    <w:rsid w:val="0045470C"/>
    <w:rsid w:val="00497A38"/>
    <w:rsid w:val="004F2945"/>
    <w:rsid w:val="00501A1F"/>
    <w:rsid w:val="0051140A"/>
    <w:rsid w:val="00522739"/>
    <w:rsid w:val="0059372A"/>
    <w:rsid w:val="006369BF"/>
    <w:rsid w:val="006666B4"/>
    <w:rsid w:val="0067319E"/>
    <w:rsid w:val="006A199C"/>
    <w:rsid w:val="006A5796"/>
    <w:rsid w:val="0070535B"/>
    <w:rsid w:val="0074383B"/>
    <w:rsid w:val="007A461E"/>
    <w:rsid w:val="007C388A"/>
    <w:rsid w:val="0083482E"/>
    <w:rsid w:val="008531B2"/>
    <w:rsid w:val="00853E8D"/>
    <w:rsid w:val="008B3FA4"/>
    <w:rsid w:val="00901E07"/>
    <w:rsid w:val="009323BF"/>
    <w:rsid w:val="0094080B"/>
    <w:rsid w:val="00954A9C"/>
    <w:rsid w:val="009D2F05"/>
    <w:rsid w:val="009E3518"/>
    <w:rsid w:val="00AD0680"/>
    <w:rsid w:val="00AF4118"/>
    <w:rsid w:val="00B220D2"/>
    <w:rsid w:val="00BB2B3D"/>
    <w:rsid w:val="00C63C2E"/>
    <w:rsid w:val="00C67404"/>
    <w:rsid w:val="00D03CAD"/>
    <w:rsid w:val="00D604A0"/>
    <w:rsid w:val="00E13900"/>
    <w:rsid w:val="00EC6474"/>
    <w:rsid w:val="00F000B8"/>
    <w:rsid w:val="00F05773"/>
    <w:rsid w:val="00F82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ADE559-AEC2-4432-AEA9-52A6127E4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32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63215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7">
    <w:name w:val="heading 7"/>
    <w:basedOn w:val="a"/>
    <w:next w:val="a"/>
    <w:link w:val="70"/>
    <w:qFormat/>
    <w:rsid w:val="00363215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3215"/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customStyle="1" w:styleId="70">
    <w:name w:val="Заголовок 7 Знак"/>
    <w:basedOn w:val="a0"/>
    <w:link w:val="7"/>
    <w:rsid w:val="00363215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rsid w:val="003632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321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36321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6321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3215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9323B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323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5</Pages>
  <Words>1125</Words>
  <Characters>6415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gcheb_arch2</dc:creator>
  <cp:keywords/>
  <dc:description/>
  <cp:lastModifiedBy>gcheb_chgsd4</cp:lastModifiedBy>
  <cp:revision>22</cp:revision>
  <cp:lastPrinted>2023-04-04T09:47:00Z</cp:lastPrinted>
  <dcterms:created xsi:type="dcterms:W3CDTF">2022-08-05T10:36:00Z</dcterms:created>
  <dcterms:modified xsi:type="dcterms:W3CDTF">2023-04-07T10:43:00Z</dcterms:modified>
</cp:coreProperties>
</file>